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F4" w:rsidRPr="00786AF4" w:rsidRDefault="00786AF4" w:rsidP="00786AF4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666666"/>
          <w:sz w:val="20"/>
          <w:szCs w:val="20"/>
        </w:rPr>
      </w:pPr>
      <w:r w:rsidRPr="00786AF4">
        <w:rPr>
          <w:rFonts w:ascii="Arial" w:eastAsia="Times New Roman" w:hAnsi="Arial" w:cs="Arial"/>
          <w:b/>
          <w:bCs/>
          <w:color w:val="666666"/>
          <w:sz w:val="20"/>
          <w:szCs w:val="20"/>
        </w:rPr>
        <w:t>DD Council Priority Legislation</w:t>
      </w:r>
      <w:r w:rsidRPr="00786AF4">
        <w:rPr>
          <w:rFonts w:ascii="Arial" w:eastAsia="Times New Roman" w:hAnsi="Arial" w:cs="Arial"/>
          <w:b/>
          <w:bCs/>
          <w:color w:val="666666"/>
          <w:sz w:val="20"/>
          <w:szCs w:val="20"/>
        </w:rPr>
        <w:br/>
        <w:t>January 13, 2017</w:t>
      </w:r>
    </w:p>
    <w:p w:rsidR="00786AF4" w:rsidRPr="00786AF4" w:rsidRDefault="00786AF4" w:rsidP="00786AF4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62626"/>
          <w:sz w:val="20"/>
          <w:szCs w:val="20"/>
        </w:rPr>
      </w:pPr>
    </w:p>
    <w:tbl>
      <w:tblPr>
        <w:tblW w:w="49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1824"/>
        <w:gridCol w:w="1145"/>
        <w:gridCol w:w="1089"/>
        <w:gridCol w:w="1528"/>
        <w:gridCol w:w="1490"/>
      </w:tblGrid>
      <w:tr w:rsidR="00786AF4" w:rsidRPr="00786AF4" w:rsidTr="00786AF4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Number / Chapter</w:t>
            </w:r>
            <w:r w:rsidRPr="00786AF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br/>
              <w:t>(Cross File / Chapter)</w:t>
            </w:r>
            <w:r w:rsidRPr="00786AF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br/>
              <w:t>Total: 5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Primary Sponsor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>Status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 xml:space="preserve">Original House Committee(s) and </w:t>
            </w:r>
            <w:r w:rsidRPr="00786AF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br/>
              <w:t>Hearing Dates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E6E6E6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t xml:space="preserve">Opposite House Committee(s) and </w:t>
            </w:r>
            <w:r w:rsidRPr="00786AF4">
              <w:rPr>
                <w:rFonts w:ascii="Arial" w:eastAsia="Times New Roman" w:hAnsi="Arial" w:cs="Arial"/>
                <w:b/>
                <w:bCs/>
                <w:color w:val="262626"/>
                <w:sz w:val="20"/>
                <w:szCs w:val="20"/>
              </w:rPr>
              <w:br/>
              <w:t>Hearing Dates</w:t>
            </w:r>
          </w:p>
        </w:tc>
      </w:tr>
      <w:tr w:rsidR="00786AF4" w:rsidRPr="00786AF4" w:rsidTr="00786AF4"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5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HB0001</w:t>
              </w:r>
            </w:hyperlink>
          </w:p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Rachel - Support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Labor and Employment - Maryland Healthy Working Families Act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6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 xml:space="preserve">Delegate </w:t>
              </w:r>
              <w:proofErr w:type="spellStart"/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Clippinger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First Reading Economic Matters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7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Economic Matters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</w:tr>
      <w:tr w:rsidR="00786AF4" w:rsidRPr="00786AF4" w:rsidTr="00786AF4"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8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HB0018</w:t>
              </w:r>
            </w:hyperlink>
          </w:p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Rachel – Support with an Amendment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Task Force to Improve Partnership for Assessment of Readiness for College and Careers Scores for Maryland Public School Students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9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Delegate Conaway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First Reading Ways and Means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10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Ways and Means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</w:tr>
      <w:tr w:rsidR="00786AF4" w:rsidRPr="00786AF4" w:rsidTr="00786AF4"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11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HB0065</w:t>
              </w:r>
            </w:hyperlink>
          </w:p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Rachel - Support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Labor and Employment - Maryland Healthy Working Families Act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12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Delegate Jackson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First Reading Economic M</w:t>
            </w:r>
            <w:bookmarkStart w:id="0" w:name="_GoBack"/>
            <w:bookmarkEnd w:id="0"/>
            <w:r w:rsidRPr="00786AF4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atters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13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Economic Matters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</w:tr>
      <w:tr w:rsidR="00786AF4" w:rsidRPr="00786AF4" w:rsidTr="00786AF4"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14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SB0001</w:t>
              </w:r>
            </w:hyperlink>
          </w:p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Rachel - Support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Education - Specialized Intervention Services - Reports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15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Senator Conway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Hearing 1/25 at 3:00 p.m.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16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Education, Health, and Environmental Affairs</w:t>
              </w:r>
            </w:hyperlink>
            <w:r w:rsidRPr="00786AF4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br/>
              <w:t>1/25/2017 - 3:00 p.m.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</w:p>
        </w:tc>
      </w:tr>
      <w:tr w:rsidR="00786AF4" w:rsidRPr="00786AF4" w:rsidTr="00786AF4"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17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SB0047</w:t>
              </w:r>
            </w:hyperlink>
          </w:p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Brian - TBD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Reporting Abuse to the Long-Term Care Ombudsman Program and the Office of Health Care Quality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18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Chair, Finance Committee</w:t>
              </w:r>
            </w:hyperlink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86AF4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Hearing 1/19 at 1:00 p.m.</w:t>
            </w:r>
          </w:p>
        </w:tc>
        <w:tc>
          <w:tcPr>
            <w:tcW w:w="0" w:type="auto"/>
            <w:tcBorders>
              <w:top w:val="single" w:sz="6" w:space="0" w:color="F0F0F0"/>
              <w:left w:val="single" w:sz="6" w:space="0" w:color="F0F0F0"/>
              <w:bottom w:val="single" w:sz="6" w:space="0" w:color="F0F0F0"/>
              <w:right w:val="single" w:sz="6" w:space="0" w:color="F0F0F0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786AF4" w:rsidRPr="00786AF4" w:rsidRDefault="00786AF4" w:rsidP="00786AF4">
            <w:pPr>
              <w:spacing w:after="100" w:afterAutospacing="1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hyperlink r:id="rId19" w:history="1">
              <w:r w:rsidRPr="00786AF4">
                <w:rPr>
                  <w:rFonts w:ascii="Arial" w:eastAsia="Times New Roman" w:hAnsi="Arial" w:cs="Arial"/>
                  <w:color w:val="615EB2"/>
                  <w:sz w:val="20"/>
                  <w:szCs w:val="20"/>
                </w:rPr>
                <w:t>Finance</w:t>
              </w:r>
            </w:hyperlink>
            <w:r w:rsidRPr="00786AF4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br/>
              <w:t>1/19/2017 - 1:00 p.m.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86AF4" w:rsidRPr="00786AF4" w:rsidRDefault="00786AF4" w:rsidP="0078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753C" w:rsidRPr="00786AF4" w:rsidRDefault="00EF753C">
      <w:pPr>
        <w:rPr>
          <w:sz w:val="20"/>
          <w:szCs w:val="20"/>
        </w:rPr>
      </w:pPr>
    </w:p>
    <w:sectPr w:rsidR="00EF753C" w:rsidRPr="00786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F4"/>
    <w:rsid w:val="00786AF4"/>
    <w:rsid w:val="00E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6AF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595959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6AF4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AF4"/>
    <w:rPr>
      <w:rFonts w:ascii="Times New Roman" w:eastAsia="Times New Roman" w:hAnsi="Times New Roman" w:cs="Times New Roman"/>
      <w:b/>
      <w:bCs/>
      <w:color w:val="595959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6AF4"/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6AF4"/>
    <w:rPr>
      <w:strike w:val="0"/>
      <w:dstrike w:val="0"/>
      <w:color w:val="615EB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6AF4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595959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86AF4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6AF4"/>
    <w:rPr>
      <w:rFonts w:ascii="Times New Roman" w:eastAsia="Times New Roman" w:hAnsi="Times New Roman" w:cs="Times New Roman"/>
      <w:b/>
      <w:bCs/>
      <w:color w:val="595959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86AF4"/>
    <w:rPr>
      <w:rFonts w:ascii="Times New Roman" w:eastAsia="Times New Roman" w:hAnsi="Times New Roman" w:cs="Times New Roman"/>
      <w:b/>
      <w:bCs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6AF4"/>
    <w:rPr>
      <w:strike w:val="0"/>
      <w:dstrike w:val="0"/>
      <w:color w:val="615EB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258">
              <w:marLeft w:val="0"/>
              <w:marRight w:val="0"/>
              <w:marTop w:val="0"/>
              <w:marBottom w:val="0"/>
              <w:divBdr>
                <w:top w:val="single" w:sz="6" w:space="0" w:color="F0F0F0"/>
                <w:left w:val="single" w:sz="6" w:space="0" w:color="F0F0F0"/>
                <w:bottom w:val="single" w:sz="6" w:space="0" w:color="F0F0F0"/>
                <w:right w:val="single" w:sz="6" w:space="0" w:color="F0F0F0"/>
              </w:divBdr>
              <w:divsChild>
                <w:div w:id="13776980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aleg.maryland.gov/webmga/frmMain.aspx?pid=billpage&amp;tab=subject3&amp;id=hb0018&amp;stab=01&amp;ys=2017RS" TargetMode="External"/><Relationship Id="rId13" Type="http://schemas.openxmlformats.org/officeDocument/2006/relationships/hyperlink" Target="http://mgaleg.maryland.gov/webmga/frmMain.aspx?pid=cmtepage&amp;tab=subject7&amp;id=ecm&amp;stab=01&amp;ys=2017RS" TargetMode="External"/><Relationship Id="rId18" Type="http://schemas.openxmlformats.org/officeDocument/2006/relationships/hyperlink" Target="http://mgaleg.maryland.gov/webmga/frmMain.aspx?pid=sponpage&amp;tab=subject3&amp;id=fincom&amp;stab=01&amp;ys=2017R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galeg.maryland.gov/webmga/frmMain.aspx?pid=cmtepage&amp;tab=subject7&amp;id=ecm&amp;stab=01&amp;ys=2017RS" TargetMode="External"/><Relationship Id="rId12" Type="http://schemas.openxmlformats.org/officeDocument/2006/relationships/hyperlink" Target="http://mgaleg.maryland.gov/webmga/frmMain.aspx?pid=sponpage&amp;tab=subject6&amp;id=jackson01&amp;stab=01&amp;ys=2017RS" TargetMode="External"/><Relationship Id="rId17" Type="http://schemas.openxmlformats.org/officeDocument/2006/relationships/hyperlink" Target="http://mgaleg.maryland.gov/webmga/frmMain.aspx?pid=billpage&amp;tab=subject3&amp;id=sb0047&amp;stab=01&amp;ys=2017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galeg.maryland.gov/webmga/frmMain.aspx?pid=cmtepage&amp;tab=subject7&amp;id=ehe&amp;stab=01&amp;ys=2017R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galeg.maryland.gov/webmga/frmMain.aspx?pid=sponpage&amp;tab=subject6&amp;id=clippinger&amp;stab=01&amp;ys=2017RS" TargetMode="External"/><Relationship Id="rId11" Type="http://schemas.openxmlformats.org/officeDocument/2006/relationships/hyperlink" Target="http://mgaleg.maryland.gov/webmga/frmMain.aspx?pid=billpage&amp;tab=subject3&amp;id=hb0065&amp;stab=01&amp;ys=2017RS" TargetMode="External"/><Relationship Id="rId5" Type="http://schemas.openxmlformats.org/officeDocument/2006/relationships/hyperlink" Target="http://mgaleg.maryland.gov/webmga/frmMain.aspx?pid=billpage&amp;tab=subject3&amp;id=hb0001&amp;stab=01&amp;ys=2017RS" TargetMode="External"/><Relationship Id="rId15" Type="http://schemas.openxmlformats.org/officeDocument/2006/relationships/hyperlink" Target="http://mgaleg.maryland.gov/webmga/frmMain.aspx?pid=sponpage&amp;tab=subject6&amp;id=conway%20j&amp;stab=01&amp;ys=2017RS" TargetMode="External"/><Relationship Id="rId10" Type="http://schemas.openxmlformats.org/officeDocument/2006/relationships/hyperlink" Target="http://mgaleg.maryland.gov/webmga/frmMain.aspx?pid=cmtepage&amp;tab=subject7&amp;id=w%26m&amp;stab=01&amp;ys=2017RS" TargetMode="External"/><Relationship Id="rId19" Type="http://schemas.openxmlformats.org/officeDocument/2006/relationships/hyperlink" Target="http://mgaleg.maryland.gov/webmga/frmMain.aspx?pid=cmtepage&amp;tab=subject7&amp;id=fin&amp;stab=01&amp;ys=2017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galeg.maryland.gov/webmga/frmMain.aspx?pid=sponpage&amp;tab=subject6&amp;id=conaway&amp;stab=01&amp;ys=2017RS" TargetMode="External"/><Relationship Id="rId14" Type="http://schemas.openxmlformats.org/officeDocument/2006/relationships/hyperlink" Target="http://mgaleg.maryland.gov/webmga/frmMain.aspx?pid=billpage&amp;tab=subject3&amp;id=sb0001&amp;stab=01&amp;ys=2017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2472</Characters>
  <Application>Microsoft Office Word</Application>
  <DocSecurity>0</DocSecurity>
  <Lines>20</Lines>
  <Paragraphs>5</Paragraphs>
  <ScaleCrop>false</ScaleCrop>
  <Company>State Of Maryland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DBED</dc:creator>
  <cp:lastModifiedBy>DBED</cp:lastModifiedBy>
  <cp:revision>1</cp:revision>
  <dcterms:created xsi:type="dcterms:W3CDTF">2017-01-13T15:01:00Z</dcterms:created>
  <dcterms:modified xsi:type="dcterms:W3CDTF">2017-01-13T15:03:00Z</dcterms:modified>
</cp:coreProperties>
</file>